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88" w:rsidRPr="00AE3B21" w:rsidRDefault="00B517F8" w:rsidP="00B517F8">
      <w:pPr>
        <w:spacing w:after="0"/>
        <w:ind w:left="9639"/>
        <w:rPr>
          <w:rFonts w:ascii="Times New Roman" w:hAnsi="Times New Roman" w:cs="Times New Roman"/>
          <w:sz w:val="20"/>
          <w:szCs w:val="20"/>
        </w:rPr>
      </w:pPr>
      <w:r w:rsidRPr="00AE3B2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C6614C">
        <w:rPr>
          <w:rFonts w:ascii="Times New Roman" w:hAnsi="Times New Roman" w:cs="Times New Roman"/>
          <w:sz w:val="20"/>
          <w:szCs w:val="20"/>
        </w:rPr>
        <w:t>2</w:t>
      </w:r>
      <w:r w:rsidRPr="00AE3B21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Воскресенского МР</w:t>
      </w:r>
    </w:p>
    <w:p w:rsidR="00B517F8" w:rsidRPr="00AE3B21" w:rsidRDefault="00B517F8" w:rsidP="00B517F8">
      <w:pPr>
        <w:spacing w:after="0"/>
        <w:ind w:left="9639"/>
        <w:rPr>
          <w:rFonts w:ascii="Times New Roman" w:hAnsi="Times New Roman" w:cs="Times New Roman"/>
          <w:sz w:val="20"/>
          <w:szCs w:val="20"/>
        </w:rPr>
      </w:pPr>
      <w:r w:rsidRPr="00AE3B21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B517F8" w:rsidRPr="00AE3B21" w:rsidRDefault="00B517F8" w:rsidP="00B517F8">
      <w:pPr>
        <w:spacing w:after="0"/>
        <w:ind w:left="9639"/>
        <w:rPr>
          <w:rFonts w:ascii="Times New Roman" w:hAnsi="Times New Roman" w:cs="Times New Roman"/>
          <w:sz w:val="20"/>
          <w:szCs w:val="20"/>
        </w:rPr>
      </w:pPr>
      <w:r w:rsidRPr="00AE3B21">
        <w:rPr>
          <w:rFonts w:ascii="Times New Roman" w:hAnsi="Times New Roman" w:cs="Times New Roman"/>
          <w:sz w:val="20"/>
          <w:szCs w:val="20"/>
        </w:rPr>
        <w:t>от 07.06.2021 №</w:t>
      </w:r>
    </w:p>
    <w:p w:rsidR="00B517F8" w:rsidRDefault="00B517F8">
      <w:pPr>
        <w:rPr>
          <w:rFonts w:ascii="Times New Roman" w:hAnsi="Times New Roman" w:cs="Times New Roman"/>
          <w:sz w:val="24"/>
          <w:szCs w:val="24"/>
        </w:rPr>
      </w:pPr>
    </w:p>
    <w:p w:rsidR="00B517F8" w:rsidRDefault="00B517F8">
      <w:pPr>
        <w:rPr>
          <w:rFonts w:ascii="Times New Roman" w:hAnsi="Times New Roman" w:cs="Times New Roman"/>
          <w:sz w:val="24"/>
          <w:szCs w:val="24"/>
        </w:rPr>
      </w:pPr>
    </w:p>
    <w:p w:rsidR="00B517F8" w:rsidRPr="00AE3B21" w:rsidRDefault="00C6614C" w:rsidP="00B517F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>
        <w:rPr>
          <w:rFonts w:ascii="Times New Roman" w:hAnsi="Times New Roman" w:cs="Times New Roman"/>
          <w:sz w:val="26"/>
          <w:szCs w:val="26"/>
        </w:rPr>
        <w:t>-рисков администрации Воскресенского муниципального района Саратовской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B517F8" w:rsidTr="00B517F8">
        <w:tc>
          <w:tcPr>
            <w:tcW w:w="959" w:type="dxa"/>
          </w:tcPr>
          <w:p w:rsidR="00B517F8" w:rsidRPr="00CF11D9" w:rsidRDefault="00B517F8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55" w:type="dxa"/>
          </w:tcPr>
          <w:p w:rsidR="00B517F8" w:rsidRPr="00CF11D9" w:rsidRDefault="00C6614C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Описание рисков нарушения антимонопольного законодательства</w:t>
            </w:r>
          </w:p>
        </w:tc>
        <w:tc>
          <w:tcPr>
            <w:tcW w:w="2957" w:type="dxa"/>
          </w:tcPr>
          <w:p w:rsidR="00B517F8" w:rsidRPr="00CF11D9" w:rsidRDefault="00C6614C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причин и условий возникновения </w:t>
            </w:r>
            <w:proofErr w:type="spellStart"/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-рисков</w:t>
            </w:r>
          </w:p>
        </w:tc>
        <w:tc>
          <w:tcPr>
            <w:tcW w:w="2957" w:type="dxa"/>
          </w:tcPr>
          <w:p w:rsidR="00B517F8" w:rsidRPr="00CF11D9" w:rsidRDefault="00C6614C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 xml:space="preserve">Меры по минимизации и (или) устранению </w:t>
            </w:r>
            <w:proofErr w:type="spellStart"/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-рисков</w:t>
            </w:r>
          </w:p>
        </w:tc>
        <w:tc>
          <w:tcPr>
            <w:tcW w:w="2958" w:type="dxa"/>
          </w:tcPr>
          <w:p w:rsidR="00B517F8" w:rsidRDefault="00C6614C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-рисков</w:t>
            </w:r>
          </w:p>
        </w:tc>
      </w:tr>
      <w:tr w:rsidR="00C6614C" w:rsidTr="00E74C54">
        <w:tc>
          <w:tcPr>
            <w:tcW w:w="14786" w:type="dxa"/>
            <w:gridSpan w:val="5"/>
          </w:tcPr>
          <w:p w:rsidR="00C6614C" w:rsidRDefault="00C6614C" w:rsidP="00C66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1. Нарушения при осуществлении закупок товаров, работ, услуг для обеспечения муниципальных нужд</w:t>
            </w:r>
          </w:p>
          <w:p w:rsidR="00CF11D9" w:rsidRPr="00CF11D9" w:rsidRDefault="00CF11D9" w:rsidP="00C66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7F8" w:rsidTr="00B517F8">
        <w:tc>
          <w:tcPr>
            <w:tcW w:w="959" w:type="dxa"/>
          </w:tcPr>
          <w:p w:rsidR="00B517F8" w:rsidRPr="00CF11D9" w:rsidRDefault="00B517F8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1F81" w:rsidRPr="00CF11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55" w:type="dxa"/>
          </w:tcPr>
          <w:p w:rsidR="00B517F8" w:rsidRPr="00CF11D9" w:rsidRDefault="00C6614C" w:rsidP="00C66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Нарушения антимонопольного законодательства Российской Федерации при осуществлении закупок товаров, работ, услуг для обеспечения муниципальных нужд (разработка и утверждение конкурсной документации об электронном аукционе, о проведении запроса предложений, о проведении запроса котировок</w:t>
            </w:r>
            <w:r w:rsidR="009A1F81" w:rsidRPr="00CF11D9">
              <w:rPr>
                <w:rFonts w:ascii="Times New Roman" w:hAnsi="Times New Roman" w:cs="Times New Roman"/>
                <w:sz w:val="26"/>
                <w:szCs w:val="26"/>
              </w:rPr>
              <w:t>, работа Управления закупок администрации, исполнение</w:t>
            </w:r>
            <w:proofErr w:type="gramStart"/>
            <w:r w:rsidR="009A1F81" w:rsidRPr="00CF11D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  <w:r w:rsidR="009A1F81" w:rsidRPr="00CF11D9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контрактов, приемка товаров, работ, услуг)</w:t>
            </w:r>
          </w:p>
        </w:tc>
        <w:tc>
          <w:tcPr>
            <w:tcW w:w="2957" w:type="dxa"/>
          </w:tcPr>
          <w:p w:rsidR="00B517F8" w:rsidRPr="00CF11D9" w:rsidRDefault="009A1F81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Отсутствие достаточной квалификации работников,</w:t>
            </w:r>
          </w:p>
          <w:p w:rsidR="009A1F81" w:rsidRPr="00CF11D9" w:rsidRDefault="009A1F81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F81" w:rsidRPr="00CF11D9" w:rsidRDefault="009A1F81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отсутствие надлежащей экспертизы документации закупки,</w:t>
            </w:r>
          </w:p>
          <w:p w:rsidR="009A1F81" w:rsidRPr="00CF11D9" w:rsidRDefault="009A1F81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F81" w:rsidRPr="00CF11D9" w:rsidRDefault="009A1F81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непринятие мер по исключению конфликта интересов,</w:t>
            </w:r>
          </w:p>
          <w:p w:rsidR="009A1F81" w:rsidRPr="00CF11D9" w:rsidRDefault="009A1F81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F81" w:rsidRPr="00CF11D9" w:rsidRDefault="009A1F81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отсутствие разъяснений уполномоченного органа по вопросам аналогичных закупок</w:t>
            </w:r>
          </w:p>
        </w:tc>
        <w:tc>
          <w:tcPr>
            <w:tcW w:w="2957" w:type="dxa"/>
          </w:tcPr>
          <w:p w:rsidR="00B517F8" w:rsidRPr="00CF11D9" w:rsidRDefault="009A1F81" w:rsidP="009A1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должностных лиц, ответственных за подготовку документации и осуществление закупочных процедур,</w:t>
            </w:r>
          </w:p>
          <w:p w:rsidR="009A1F81" w:rsidRPr="00CF11D9" w:rsidRDefault="009A1F81" w:rsidP="009A1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F81" w:rsidRPr="00CF11D9" w:rsidRDefault="009A1F81" w:rsidP="009A1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 xml:space="preserve">усиление </w:t>
            </w:r>
            <w:proofErr w:type="gramStart"/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CF11D9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подготовкой закупочной документации на стадии согласования,</w:t>
            </w:r>
          </w:p>
          <w:p w:rsidR="009A1F81" w:rsidRPr="00CF11D9" w:rsidRDefault="009A1F81" w:rsidP="009A1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F81" w:rsidRPr="00CF11D9" w:rsidRDefault="009A1F81" w:rsidP="009A1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и анализ практики применения </w:t>
            </w:r>
            <w:r w:rsidRPr="00CF11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антимонопольного законодательства в деятельности администрации Воскресенского МР</w:t>
            </w:r>
          </w:p>
        </w:tc>
        <w:tc>
          <w:tcPr>
            <w:tcW w:w="2958" w:type="dxa"/>
          </w:tcPr>
          <w:p w:rsidR="00B517F8" w:rsidRDefault="009A1F81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уровень риска</w:t>
            </w:r>
          </w:p>
        </w:tc>
      </w:tr>
      <w:tr w:rsidR="009A1F81" w:rsidTr="005445EC">
        <w:tc>
          <w:tcPr>
            <w:tcW w:w="14786" w:type="dxa"/>
            <w:gridSpan w:val="5"/>
          </w:tcPr>
          <w:p w:rsidR="009A1F81" w:rsidRDefault="009A1F81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Принятие актов, которые приводят или могут привести к недопущению, ограничению, устранению конкуренции</w:t>
            </w:r>
          </w:p>
          <w:p w:rsidR="00CF11D9" w:rsidRPr="00CF11D9" w:rsidRDefault="00CF11D9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7F8" w:rsidTr="00B517F8">
        <w:tc>
          <w:tcPr>
            <w:tcW w:w="959" w:type="dxa"/>
          </w:tcPr>
          <w:p w:rsidR="00B517F8" w:rsidRPr="00CF11D9" w:rsidRDefault="009A1F81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955" w:type="dxa"/>
          </w:tcPr>
          <w:p w:rsidR="00B517F8" w:rsidRPr="00CF11D9" w:rsidRDefault="009A1F81" w:rsidP="00DE0E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Наличие в актах администрации Воскресенского МР</w:t>
            </w:r>
            <w:r w:rsidR="00DE0E2E" w:rsidRPr="00CF11D9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положений, которые приводят или могут привести к недопущению, ограничению, устранению конкуренции, за исключением предусмотренных федеральным законом случаев</w:t>
            </w:r>
          </w:p>
        </w:tc>
        <w:tc>
          <w:tcPr>
            <w:tcW w:w="2957" w:type="dxa"/>
          </w:tcPr>
          <w:p w:rsidR="00B517F8" w:rsidRPr="00CF11D9" w:rsidRDefault="00DE0E2E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некачественное проведение правовых и антикоррупционных экспертиз, в том числе в части соответствия проекта акта требованиям антимонопольного законодательства</w:t>
            </w:r>
          </w:p>
        </w:tc>
        <w:tc>
          <w:tcPr>
            <w:tcW w:w="2957" w:type="dxa"/>
          </w:tcPr>
          <w:p w:rsidR="00B517F8" w:rsidRPr="00CF11D9" w:rsidRDefault="00DE0E2E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мониторинг и анализ практики применения антимонопольного законодательства, при необходимости инициирование внесения необходимых изменений,</w:t>
            </w:r>
          </w:p>
          <w:p w:rsidR="00DE0E2E" w:rsidRPr="00CF11D9" w:rsidRDefault="00DE0E2E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E2E" w:rsidRPr="00CF11D9" w:rsidRDefault="00CF11D9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проведение правовой</w:t>
            </w:r>
            <w:r w:rsidR="00DE0E2E" w:rsidRPr="00CF11D9">
              <w:rPr>
                <w:rFonts w:ascii="Times New Roman" w:hAnsi="Times New Roman" w:cs="Times New Roman"/>
                <w:sz w:val="26"/>
                <w:szCs w:val="26"/>
              </w:rPr>
              <w:t xml:space="preserve">, антикоррупционной экспертиз </w:t>
            </w: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в отношении нормативных правовых актов и их проектов;</w:t>
            </w:r>
          </w:p>
          <w:p w:rsidR="00CF11D9" w:rsidRPr="00CF11D9" w:rsidRDefault="00CF11D9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проведение правовой экспертизы принимаемых администрацией Воскресенского МР правовых актов, в том числе на соответствие антимонопольному законодательству</w:t>
            </w:r>
          </w:p>
          <w:p w:rsidR="00CF11D9" w:rsidRDefault="00CF11D9" w:rsidP="00CF1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1D9" w:rsidRPr="00CF11D9" w:rsidRDefault="00CF11D9" w:rsidP="00CF1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B517F8" w:rsidRDefault="00CF11D9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незначительный уровень риска</w:t>
            </w:r>
          </w:p>
        </w:tc>
      </w:tr>
      <w:tr w:rsidR="00CF11D9" w:rsidTr="007639FB">
        <w:tc>
          <w:tcPr>
            <w:tcW w:w="14786" w:type="dxa"/>
            <w:gridSpan w:val="5"/>
          </w:tcPr>
          <w:p w:rsidR="00CF11D9" w:rsidRDefault="00CF11D9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Необоснованное принятие решений о предоставлении субсидий юридическим лицам</w:t>
            </w:r>
          </w:p>
          <w:p w:rsidR="00CF11D9" w:rsidRPr="00CF11D9" w:rsidRDefault="00CF11D9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B517F8" w:rsidTr="00B517F8">
        <w:tc>
          <w:tcPr>
            <w:tcW w:w="959" w:type="dxa"/>
          </w:tcPr>
          <w:p w:rsidR="00B517F8" w:rsidRPr="00CF11D9" w:rsidRDefault="00CF11D9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955" w:type="dxa"/>
          </w:tcPr>
          <w:p w:rsidR="00B517F8" w:rsidRPr="00CF11D9" w:rsidRDefault="00CF11D9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предоставлении юридическим лицам </w:t>
            </w:r>
            <w:proofErr w:type="gramStart"/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субсидий</w:t>
            </w:r>
            <w:proofErr w:type="gramEnd"/>
            <w:r w:rsidRPr="00CF11D9">
              <w:rPr>
                <w:rFonts w:ascii="Times New Roman" w:hAnsi="Times New Roman" w:cs="Times New Roman"/>
                <w:sz w:val="26"/>
                <w:szCs w:val="26"/>
              </w:rPr>
              <w:t xml:space="preserve"> при наличии установленных законодательством оснований для отказа</w:t>
            </w:r>
          </w:p>
        </w:tc>
        <w:tc>
          <w:tcPr>
            <w:tcW w:w="2957" w:type="dxa"/>
          </w:tcPr>
          <w:p w:rsidR="00B517F8" w:rsidRPr="00CF11D9" w:rsidRDefault="00CF11D9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</w:t>
            </w:r>
            <w:proofErr w:type="gramStart"/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CF11D9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процедурой предоставления субсидий</w:t>
            </w:r>
          </w:p>
        </w:tc>
        <w:tc>
          <w:tcPr>
            <w:tcW w:w="2957" w:type="dxa"/>
          </w:tcPr>
          <w:p w:rsidR="00B517F8" w:rsidRPr="00CF11D9" w:rsidRDefault="00CF11D9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четкая правовая регламентация порядка предоставления субсидий,</w:t>
            </w:r>
          </w:p>
          <w:p w:rsidR="00CF11D9" w:rsidRPr="00CF11D9" w:rsidRDefault="00CF11D9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1D9" w:rsidRPr="00CF11D9" w:rsidRDefault="00CF11D9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организация внутреннего контроля</w:t>
            </w:r>
          </w:p>
        </w:tc>
        <w:tc>
          <w:tcPr>
            <w:tcW w:w="2958" w:type="dxa"/>
          </w:tcPr>
          <w:p w:rsidR="00B517F8" w:rsidRDefault="00CF11D9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незначительный уровень риска</w:t>
            </w:r>
          </w:p>
        </w:tc>
      </w:tr>
      <w:tr w:rsidR="00B517F8" w:rsidTr="00B517F8">
        <w:tc>
          <w:tcPr>
            <w:tcW w:w="959" w:type="dxa"/>
          </w:tcPr>
          <w:p w:rsidR="00B517F8" w:rsidRPr="00CF11D9" w:rsidRDefault="00CF11D9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955" w:type="dxa"/>
          </w:tcPr>
          <w:p w:rsidR="00B517F8" w:rsidRPr="00CF11D9" w:rsidRDefault="00CF11D9" w:rsidP="00CF1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предоставлении (отказе в предоставлении) юридическим лицам </w:t>
            </w:r>
            <w:proofErr w:type="gramStart"/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субсидий</w:t>
            </w:r>
            <w:proofErr w:type="gramEnd"/>
            <w:r w:rsidRPr="00CF11D9">
              <w:rPr>
                <w:rFonts w:ascii="Times New Roman" w:hAnsi="Times New Roman" w:cs="Times New Roman"/>
                <w:sz w:val="26"/>
                <w:szCs w:val="26"/>
              </w:rPr>
              <w:t xml:space="preserve"> за пределами установленных законодательством сроков</w:t>
            </w:r>
          </w:p>
        </w:tc>
        <w:tc>
          <w:tcPr>
            <w:tcW w:w="2957" w:type="dxa"/>
          </w:tcPr>
          <w:p w:rsidR="00B517F8" w:rsidRPr="00CF11D9" w:rsidRDefault="00CF11D9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недостаточный уровень внутреннего контроля</w:t>
            </w:r>
          </w:p>
        </w:tc>
        <w:tc>
          <w:tcPr>
            <w:tcW w:w="2957" w:type="dxa"/>
          </w:tcPr>
          <w:p w:rsidR="00B517F8" w:rsidRPr="00CF11D9" w:rsidRDefault="00CF11D9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установление достаточных сроков для принятия решения и его согласования,</w:t>
            </w:r>
          </w:p>
          <w:p w:rsidR="00CF11D9" w:rsidRPr="00CF11D9" w:rsidRDefault="00CF11D9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1D9" w:rsidRPr="00CF11D9" w:rsidRDefault="00CF11D9" w:rsidP="00B5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1D9">
              <w:rPr>
                <w:rFonts w:ascii="Times New Roman" w:hAnsi="Times New Roman" w:cs="Times New Roman"/>
                <w:sz w:val="26"/>
                <w:szCs w:val="26"/>
              </w:rPr>
              <w:t>организация внутреннего контроля</w:t>
            </w:r>
          </w:p>
        </w:tc>
        <w:tc>
          <w:tcPr>
            <w:tcW w:w="2958" w:type="dxa"/>
          </w:tcPr>
          <w:p w:rsidR="00B517F8" w:rsidRDefault="00CF11D9" w:rsidP="00B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D9">
              <w:rPr>
                <w:rFonts w:ascii="Times New Roman" w:hAnsi="Times New Roman" w:cs="Times New Roman"/>
                <w:sz w:val="24"/>
                <w:szCs w:val="24"/>
              </w:rPr>
              <w:t>незначительный уровень риска</w:t>
            </w:r>
          </w:p>
        </w:tc>
      </w:tr>
    </w:tbl>
    <w:p w:rsidR="00B517F8" w:rsidRPr="00B517F8" w:rsidRDefault="00B517F8">
      <w:pPr>
        <w:rPr>
          <w:rFonts w:ascii="Times New Roman" w:hAnsi="Times New Roman" w:cs="Times New Roman"/>
          <w:sz w:val="24"/>
          <w:szCs w:val="24"/>
        </w:rPr>
      </w:pPr>
    </w:p>
    <w:sectPr w:rsidR="00B517F8" w:rsidRPr="00B517F8" w:rsidSect="00B51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91"/>
    <w:rsid w:val="002E3991"/>
    <w:rsid w:val="00980988"/>
    <w:rsid w:val="009952EF"/>
    <w:rsid w:val="009A1F81"/>
    <w:rsid w:val="00AE3B21"/>
    <w:rsid w:val="00B517F8"/>
    <w:rsid w:val="00C6614C"/>
    <w:rsid w:val="00CF11D9"/>
    <w:rsid w:val="00D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F41A-8A55-4C29-8931-432173F8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</dc:creator>
  <cp:keywords/>
  <dc:description/>
  <cp:lastModifiedBy>Субботина</cp:lastModifiedBy>
  <cp:revision>4</cp:revision>
  <dcterms:created xsi:type="dcterms:W3CDTF">2021-06-07T05:36:00Z</dcterms:created>
  <dcterms:modified xsi:type="dcterms:W3CDTF">2021-06-07T07:17:00Z</dcterms:modified>
</cp:coreProperties>
</file>